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A0" w:rsidRPr="003745A0" w:rsidRDefault="003745A0" w:rsidP="003745A0">
      <w:pPr>
        <w:spacing w:after="0" w:line="240" w:lineRule="auto"/>
        <w:jc w:val="center"/>
        <w:rPr>
          <w:rFonts w:ascii="Times New Roman" w:eastAsia="Times New Roman" w:hAnsi="Times New Roman" w:cs="Times New Roman"/>
          <w:sz w:val="24"/>
          <w:szCs w:val="24"/>
        </w:rPr>
      </w:pPr>
      <w:bookmarkStart w:id="0" w:name="_GoBack"/>
      <w:bookmarkEnd w:id="0"/>
      <w:r w:rsidRPr="003745A0">
        <w:rPr>
          <w:rFonts w:ascii="Times New Roman" w:eastAsia="Times New Roman" w:hAnsi="Times New Roman" w:cs="Times New Roman"/>
          <w:caps/>
          <w:sz w:val="24"/>
          <w:szCs w:val="24"/>
        </w:rPr>
        <w:t>ЗАКОН РЕСПУБЛИКИ БЕЛАРУСЬ</w:t>
      </w:r>
    </w:p>
    <w:p w:rsidR="003745A0" w:rsidRPr="003745A0" w:rsidRDefault="003745A0" w:rsidP="003745A0">
      <w:pPr>
        <w:spacing w:after="0" w:line="240" w:lineRule="auto"/>
        <w:jc w:val="center"/>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15 июля 2015 г. № 305-З</w:t>
      </w:r>
    </w:p>
    <w:p w:rsidR="003745A0" w:rsidRPr="003745A0" w:rsidRDefault="003745A0" w:rsidP="003745A0">
      <w:pPr>
        <w:spacing w:before="240" w:after="240" w:line="240" w:lineRule="auto"/>
        <w:ind w:right="2268"/>
        <w:rPr>
          <w:rFonts w:ascii="Times New Roman" w:eastAsia="Times New Roman" w:hAnsi="Times New Roman" w:cs="Times New Roman"/>
          <w:b/>
          <w:bCs/>
          <w:sz w:val="28"/>
          <w:szCs w:val="28"/>
        </w:rPr>
      </w:pPr>
      <w:r w:rsidRPr="003745A0">
        <w:rPr>
          <w:rFonts w:ascii="Times New Roman" w:eastAsia="Times New Roman" w:hAnsi="Times New Roman" w:cs="Times New Roman"/>
          <w:b/>
          <w:bCs/>
          <w:sz w:val="28"/>
          <w:szCs w:val="28"/>
        </w:rPr>
        <w:t>О борьбе с коррупцией</w:t>
      </w:r>
    </w:p>
    <w:p w:rsidR="003745A0" w:rsidRPr="003745A0" w:rsidRDefault="003745A0" w:rsidP="003745A0">
      <w:pPr>
        <w:spacing w:before="240" w:after="240" w:line="240" w:lineRule="auto"/>
        <w:rPr>
          <w:rFonts w:ascii="Times New Roman" w:eastAsia="Times New Roman" w:hAnsi="Times New Roman" w:cs="Times New Roman"/>
          <w:i/>
          <w:iCs/>
          <w:sz w:val="24"/>
          <w:szCs w:val="24"/>
        </w:rPr>
      </w:pPr>
      <w:r w:rsidRPr="003745A0">
        <w:rPr>
          <w:rFonts w:ascii="Times New Roman" w:eastAsia="Times New Roman" w:hAnsi="Times New Roman" w:cs="Times New Roman"/>
          <w:i/>
          <w:iCs/>
          <w:sz w:val="24"/>
          <w:szCs w:val="24"/>
        </w:rPr>
        <w:t xml:space="preserve">Принят Палатой представителей 26 июня 2015 года </w:t>
      </w:r>
      <w:r w:rsidRPr="003745A0">
        <w:rPr>
          <w:rFonts w:ascii="Times New Roman" w:eastAsia="Times New Roman" w:hAnsi="Times New Roman" w:cs="Times New Roman"/>
          <w:i/>
          <w:iCs/>
          <w:sz w:val="24"/>
          <w:szCs w:val="24"/>
        </w:rPr>
        <w:br/>
        <w:t>Одобрен Советом Республики 30 июня 2015 года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1</w:t>
      </w:r>
      <w:r w:rsidRPr="003745A0">
        <w:rPr>
          <w:rFonts w:ascii="Times New Roman" w:eastAsia="Times New Roman" w:hAnsi="Times New Roman" w:cs="Times New Roman"/>
          <w:b/>
          <w:bCs/>
          <w:caps/>
          <w:sz w:val="24"/>
          <w:szCs w:val="24"/>
        </w:rPr>
        <w:br/>
        <w:t>ОБЩИЕ ПОЛОЖЕНИЯ</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 Основные термины и их определения, применяемые в настоящем Законе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настоящем Законе применяются следующие основные термины и их определения: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w:t>
      </w:r>
      <w:r w:rsidRPr="003745A0">
        <w:rPr>
          <w:rFonts w:ascii="Times New Roman" w:eastAsia="Times New Roman" w:hAnsi="Times New Roman" w:cs="Times New Roman"/>
          <w:sz w:val="24"/>
          <w:szCs w:val="24"/>
        </w:rPr>
        <w:lastRenderedPageBreak/>
        <w:t>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свойственники – близкие родственники супруга (супруги);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 Законодательство о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 Субъекты правонарушений, создающих условия для коррупции, и коррупционных правонарушений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Субъектами правонарушений, создающих условия для коррупции, являются: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должностные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приравненные к государственным должностным лицам.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Субъектами коррупционных правонарушений являются: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должностные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приравненные к государственным должностным лицам;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иностранные должностные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осуществляющие подкуп государственных должностных или приравненных к ним лиц либо иностранных должностных лиц.</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 Принципы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Борьба с коррупцией основывается на принципах:</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законности;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справедливости;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равенства перед законом;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гласности;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приоритета мер предупреждения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неотвратимости ответственности;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личной виновной ответственности;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гуманизма.</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5. Система мер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планирования и координации деятельности государственных органов и иных организаций по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принятия кодексов этики (стандартов поведения) государственных служащих и иных государственных должностных лиц;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w:t>
      </w:r>
      <w:proofErr w:type="gramStart"/>
      <w:r w:rsidRPr="003745A0">
        <w:rPr>
          <w:rFonts w:ascii="Times New Roman" w:eastAsia="Times New Roman" w:hAnsi="Times New Roman" w:cs="Times New Roman"/>
          <w:sz w:val="24"/>
          <w:szCs w:val="24"/>
        </w:rPr>
        <w:t>прогноза для выявления предпосылок</w:t>
      </w:r>
      <w:proofErr w:type="gramEnd"/>
      <w:r w:rsidRPr="003745A0">
        <w:rPr>
          <w:rFonts w:ascii="Times New Roman" w:eastAsia="Times New Roman" w:hAnsi="Times New Roman" w:cs="Times New Roman"/>
          <w:sz w:val="24"/>
          <w:szCs w:val="24"/>
        </w:rPr>
        <w:t xml:space="preserve"> и причин коррупции и своевременного принятия эффективных мер по ее предупреждению и профилактике;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сочетания борьбы с коррупцией с созданием экономических и социальных предпосылок для устранения причин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упрощения административных процедур и сокращения их числа;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вынесения на общественное (всенародное) обсуждение проектов нормативных правовых актов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организации антикоррупционного обучения государственных должностных лиц, а также лиц, обучающихся в учреждениях образования.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2</w:t>
      </w:r>
      <w:r w:rsidRPr="003745A0">
        <w:rPr>
          <w:rFonts w:ascii="Times New Roman" w:eastAsia="Times New Roman" w:hAnsi="Times New Roman" w:cs="Times New Roman"/>
          <w:b/>
          <w:bCs/>
          <w:caps/>
          <w:sz w:val="24"/>
          <w:szCs w:val="24"/>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6. Государственные органы, осуществляющие борьбу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Борьбу с коррупцией осуществляют органы прокуратуры, внутренних дел и государственной безопасности.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7. Полномочия Генеральной прокуратуры Республики Беларусь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целях обеспечения организации борьбы с коррупцией Генеральная прокуратура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аккумулирует информацию о фактах, свидетельствующих о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анализирует эффективность применяемых мер по противодействию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координирует правоохранительную деятельность иных государственных органов, осуществляющих борьбу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готовит предложения по совершенствованию правового регулирования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осуществляет иные полномочия в сфере борьбы с коррупцией, установленные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8. Специальные подразделения по борьбе с коррупцией и их права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Специальным подразделениям по борьбе с коррупцией при выполнении возложенных на них задач предоставляется право: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9. Государственные органы и иные организации, участвующие в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10. Взаимодействие государственных органов и иных организаций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Порядок и условия взаимодействия государственных органов, осуществляющих борьбу с коррупцией, определяются ими совместно.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12. Информационное обеспечение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14. Финансовое и материально-техническое обеспечение специальных подразделений по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3</w:t>
      </w:r>
      <w:r w:rsidRPr="003745A0">
        <w:rPr>
          <w:rFonts w:ascii="Times New Roman" w:eastAsia="Times New Roman" w:hAnsi="Times New Roman" w:cs="Times New Roman"/>
          <w:b/>
          <w:bCs/>
          <w:caps/>
          <w:sz w:val="24"/>
          <w:szCs w:val="24"/>
        </w:rPr>
        <w:br/>
        <w:t>ПРЕДУПРЕЖДЕНИЕ КОРРУПЦИИ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lastRenderedPageBreak/>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 распоряжении государственным имуществом;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 проведении закупок;</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 распределении квот;</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 выборе поставщиков для государственных нужд;</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 возложении на юридическое лицо и (или) индивидуального предпринимателя отдельных функций государственного заказчика;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иных случаях, предусмотренных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 обязательства.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3745A0">
        <w:rPr>
          <w:rFonts w:ascii="Times New Roman" w:eastAsia="Times New Roman" w:hAnsi="Times New Roman" w:cs="Times New Roman"/>
          <w:sz w:val="24"/>
          <w:szCs w:val="24"/>
        </w:rPr>
        <w:t>Неподписание</w:t>
      </w:r>
      <w:proofErr w:type="spellEnd"/>
      <w:r w:rsidRPr="003745A0">
        <w:rPr>
          <w:rFonts w:ascii="Times New Roman" w:eastAsia="Times New Roman" w:hAnsi="Times New Roman" w:cs="Times New Roman"/>
          <w:sz w:val="24"/>
          <w:szCs w:val="24"/>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17. Ограничения, устанавливаемые для государственных должностных и приравненных к ним лиц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Государственное должностное лицо не вправе: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w:t>
      </w:r>
      <w:r w:rsidRPr="003745A0">
        <w:rPr>
          <w:rFonts w:ascii="Times New Roman" w:eastAsia="Times New Roman" w:hAnsi="Times New Roman" w:cs="Times New Roman"/>
          <w:sz w:val="24"/>
          <w:szCs w:val="24"/>
        </w:rPr>
        <w:lastRenderedPageBreak/>
        <w:t>рамках уставной деятельности таких общественных объединений (фондов) по приглашениям и за счет зарубежных партнеров;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Законодательными актами для государственных должностных и приравненных к ним лиц могут быть установлены иные ограничения.</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lastRenderedPageBreak/>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19. Ограничение по участию в деятельности органов, осуществляющих функции надзора и контроля в организации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20. Ограничение по управлению долями в уставных фондах (акциями) коммерческих организаций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w:t>
      </w:r>
      <w:proofErr w:type="gramStart"/>
      <w:r w:rsidRPr="003745A0">
        <w:rPr>
          <w:rFonts w:ascii="Times New Roman" w:eastAsia="Times New Roman" w:hAnsi="Times New Roman" w:cs="Times New Roman"/>
          <w:sz w:val="24"/>
          <w:szCs w:val="24"/>
        </w:rPr>
        <w:t>предприятия</w:t>
      </w:r>
      <w:proofErr w:type="gramEnd"/>
      <w:r w:rsidRPr="003745A0">
        <w:rPr>
          <w:rFonts w:ascii="Times New Roman" w:eastAsia="Times New Roman" w:hAnsi="Times New Roman" w:cs="Times New Roman"/>
          <w:sz w:val="24"/>
          <w:szCs w:val="24"/>
        </w:rPr>
        <w:t xml:space="preserve"> либо заключить договор купли-продажи предприятия как имущественного комплекса в соответствии с гражданским законодательством.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указанные в части первой настоящей статьи, заключают с открытым акционерным обществом «Сберегательный банк «</w:t>
      </w:r>
      <w:proofErr w:type="spellStart"/>
      <w:r w:rsidRPr="003745A0">
        <w:rPr>
          <w:rFonts w:ascii="Times New Roman" w:eastAsia="Times New Roman" w:hAnsi="Times New Roman" w:cs="Times New Roman"/>
          <w:sz w:val="24"/>
          <w:szCs w:val="24"/>
        </w:rPr>
        <w:t>Беларусбанк</w:t>
      </w:r>
      <w:proofErr w:type="spellEnd"/>
      <w:r w:rsidRPr="003745A0">
        <w:rPr>
          <w:rFonts w:ascii="Times New Roman" w:eastAsia="Times New Roman" w:hAnsi="Times New Roman" w:cs="Times New Roman"/>
          <w:sz w:val="24"/>
          <w:szCs w:val="24"/>
        </w:rPr>
        <w:t xml:space="preserve">» (далее – доверительный </w:t>
      </w:r>
      <w:r w:rsidRPr="003745A0">
        <w:rPr>
          <w:rFonts w:ascii="Times New Roman" w:eastAsia="Times New Roman" w:hAnsi="Times New Roman" w:cs="Times New Roman"/>
          <w:sz w:val="24"/>
          <w:szCs w:val="24"/>
        </w:rPr>
        <w:lastRenderedPageBreak/>
        <w:t>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Споры, возникающие при выполнении договора доверительного управления, разрешаются в судебном порядке.</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принять иные меры, предусмотренные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22. Основание отказа в назначении на руководящую должность, приеме на государственную службу</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Президентом Республики Беларусь в отдельных случаях может определяться иной порядок назначения на руководящие должности.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25. Правонарушения, создающие условия для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Правонарушениями, создающими условия для коррупции, являются: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w:t>
      </w:r>
      <w:r w:rsidRPr="003745A0">
        <w:rPr>
          <w:rFonts w:ascii="Times New Roman" w:eastAsia="Times New Roman" w:hAnsi="Times New Roman" w:cs="Times New Roman"/>
          <w:sz w:val="24"/>
          <w:szCs w:val="24"/>
        </w:rPr>
        <w:lastRenderedPageBreak/>
        <w:t>(которой) он является, либо подчиненного (подчиненной) и (или) подконтрольного (подконтрольной) ему (ей) государственного органа, иной организации;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4</w:t>
      </w:r>
      <w:r w:rsidRPr="003745A0">
        <w:rPr>
          <w:rFonts w:ascii="Times New Roman" w:eastAsia="Times New Roman" w:hAnsi="Times New Roman" w:cs="Times New Roman"/>
          <w:b/>
          <w:bCs/>
          <w:caps/>
          <w:sz w:val="24"/>
          <w:szCs w:val="24"/>
        </w:rPr>
        <w:br/>
        <w:t>ДЕКЛАРИРОВАНИЕ ДОХОДОВ И ИМУЩЕСТВА</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26. Доходы, подлежащие обязательному декларированию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Законодательными актами могут быть установлены случаи, когда доходы либо отдельные виды доходов не подлежат обязательному декларированию.</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27. Имущество, подлежащее обязательному декларированию, и определение его стоимости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земельные участки, капитальные строения (здания, сооружения), изолированные помещения, </w:t>
      </w:r>
      <w:proofErr w:type="spellStart"/>
      <w:r w:rsidRPr="003745A0">
        <w:rPr>
          <w:rFonts w:ascii="Times New Roman" w:eastAsia="Times New Roman" w:hAnsi="Times New Roman" w:cs="Times New Roman"/>
          <w:sz w:val="24"/>
          <w:szCs w:val="24"/>
        </w:rPr>
        <w:t>машино</w:t>
      </w:r>
      <w:proofErr w:type="spellEnd"/>
      <w:r w:rsidRPr="003745A0">
        <w:rPr>
          <w:rFonts w:ascii="Times New Roman" w:eastAsia="Times New Roman" w:hAnsi="Times New Roman" w:cs="Times New Roman"/>
          <w:sz w:val="24"/>
          <w:szCs w:val="24"/>
        </w:rPr>
        <w:t>-места;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строительные материалы, общая стоимость которых превышает две тысячи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иное имущество, стоимость единицы которого превышает две тысячи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доли в праве собственности на имущество, указанное в абзацах втором и третьем настоящей части;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Декларирование доходов и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3745A0">
        <w:rPr>
          <w:rFonts w:ascii="Times New Roman" w:eastAsia="Times New Roman" w:hAnsi="Times New Roman" w:cs="Times New Roman"/>
          <w:sz w:val="24"/>
          <w:szCs w:val="24"/>
        </w:rPr>
        <w:t>удочерителями</w:t>
      </w:r>
      <w:proofErr w:type="spellEnd"/>
      <w:r w:rsidRPr="003745A0">
        <w:rPr>
          <w:rFonts w:ascii="Times New Roman" w:eastAsia="Times New Roman" w:hAnsi="Times New Roman" w:cs="Times New Roman"/>
          <w:sz w:val="24"/>
          <w:szCs w:val="24"/>
        </w:rPr>
        <w:t>) или опекунами), если иное не установлено частью четвертой статьи 31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w:t>
      </w:r>
      <w:r w:rsidRPr="003745A0">
        <w:rPr>
          <w:rFonts w:ascii="Times New Roman" w:eastAsia="Times New Roman" w:hAnsi="Times New Roman" w:cs="Times New Roman"/>
          <w:sz w:val="24"/>
          <w:szCs w:val="24"/>
        </w:rPr>
        <w:lastRenderedPageBreak/>
        <w:t>заключения брака, осуществляется этими лицами с письменного согласия их законных представителей (родителей, усыновителей (</w:t>
      </w:r>
      <w:proofErr w:type="spellStart"/>
      <w:r w:rsidRPr="003745A0">
        <w:rPr>
          <w:rFonts w:ascii="Times New Roman" w:eastAsia="Times New Roman" w:hAnsi="Times New Roman" w:cs="Times New Roman"/>
          <w:sz w:val="24"/>
          <w:szCs w:val="24"/>
        </w:rPr>
        <w:t>удочерителей</w:t>
      </w:r>
      <w:proofErr w:type="spellEnd"/>
      <w:r w:rsidRPr="003745A0">
        <w:rPr>
          <w:rFonts w:ascii="Times New Roman" w:eastAsia="Times New Roman" w:hAnsi="Times New Roman" w:cs="Times New Roman"/>
          <w:sz w:val="24"/>
          <w:szCs w:val="24"/>
        </w:rPr>
        <w:t>) или попечителей);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 ограниченных судом в дееспособности, осуществляется этими лицами с согласия их попечителей;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 признанных судом недееспособными, осуществляется их опекунами.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29. Декларирование доходов и имущества при поступлении на службу</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30. Декларирование доходов и имущества при назначении на определенные должности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w:t>
      </w:r>
      <w:r w:rsidRPr="003745A0">
        <w:rPr>
          <w:rFonts w:ascii="Times New Roman" w:eastAsia="Times New Roman" w:hAnsi="Times New Roman" w:cs="Times New Roman"/>
          <w:sz w:val="24"/>
          <w:szCs w:val="24"/>
        </w:rPr>
        <w:lastRenderedPageBreak/>
        <w:t>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назначаемые на должности руководителей государственных организаций;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Если иное не установлено частью второй настоящей статьи, обязаны ежегодно представлять декларации о доходах и имуществе: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заместители председателей областных (Минского городского) Советов депутатов – в областной (Минский городской) Совет депутатов;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руководители органов пограничной службы и их заместители – в Государственный пограничный комитет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руководители органов государственного пожарного надзора и их заместители – в вышестоящие органы по чрезвычайным ситуациям;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руководители таможенных органов – в Государственный таможенный комитет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Декларации о доходах и имуществе представляются ежегодно до 1 марта.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w:t>
      </w:r>
      <w:r w:rsidRPr="003745A0">
        <w:rPr>
          <w:rFonts w:ascii="Times New Roman" w:eastAsia="Times New Roman" w:hAnsi="Times New Roman" w:cs="Times New Roman"/>
          <w:sz w:val="24"/>
          <w:szCs w:val="24"/>
        </w:rPr>
        <w:lastRenderedPageBreak/>
        <w:t>ранее представленных в государственный орган, иную организацию, должностному лицу декларациях о доходах и имуществе.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745A0">
        <w:rPr>
          <w:rFonts w:ascii="Times New Roman" w:eastAsia="Times New Roman" w:hAnsi="Times New Roman" w:cs="Times New Roman"/>
          <w:sz w:val="24"/>
          <w:szCs w:val="24"/>
        </w:rPr>
        <w:t>истребуются</w:t>
      </w:r>
      <w:proofErr w:type="spellEnd"/>
      <w:r w:rsidRPr="003745A0">
        <w:rPr>
          <w:rFonts w:ascii="Times New Roman" w:eastAsia="Times New Roman" w:hAnsi="Times New Roman" w:cs="Times New Roman"/>
          <w:sz w:val="24"/>
          <w:szCs w:val="24"/>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w:t>
      </w:r>
      <w:r w:rsidRPr="003745A0">
        <w:rPr>
          <w:rFonts w:ascii="Times New Roman" w:eastAsia="Times New Roman" w:hAnsi="Times New Roman" w:cs="Times New Roman"/>
          <w:sz w:val="24"/>
          <w:szCs w:val="24"/>
        </w:rPr>
        <w:lastRenderedPageBreak/>
        <w:t>решение об истребовании деклараций о доходах и имуществе и направившим запрос об истребовании этих деклараций.</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32. Ежегодное декларирование доходов и имущества иными категориями государственных должностных лиц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w:t>
      </w:r>
      <w:r w:rsidRPr="003745A0">
        <w:rPr>
          <w:rFonts w:ascii="Times New Roman" w:eastAsia="Times New Roman" w:hAnsi="Times New Roman" w:cs="Times New Roman"/>
          <w:sz w:val="24"/>
          <w:szCs w:val="24"/>
        </w:rPr>
        <w:lastRenderedPageBreak/>
        <w:t>Следственного комитета Республики Беларусь, определяемый Председателем Следственного комитета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Декларации о доходах и имуществе представляются ежегодно до 1 марта.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745A0">
        <w:rPr>
          <w:rFonts w:ascii="Times New Roman" w:eastAsia="Times New Roman" w:hAnsi="Times New Roman" w:cs="Times New Roman"/>
          <w:sz w:val="24"/>
          <w:szCs w:val="24"/>
        </w:rPr>
        <w:t>истребуются</w:t>
      </w:r>
      <w:proofErr w:type="spellEnd"/>
      <w:r w:rsidRPr="003745A0">
        <w:rPr>
          <w:rFonts w:ascii="Times New Roman" w:eastAsia="Times New Roman" w:hAnsi="Times New Roman" w:cs="Times New Roman"/>
          <w:sz w:val="24"/>
          <w:szCs w:val="24"/>
        </w:rP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w:t>
      </w:r>
      <w:r w:rsidRPr="003745A0">
        <w:rPr>
          <w:rFonts w:ascii="Times New Roman" w:eastAsia="Times New Roman" w:hAnsi="Times New Roman" w:cs="Times New Roman"/>
          <w:sz w:val="24"/>
          <w:szCs w:val="24"/>
        </w:rPr>
        <w:lastRenderedPageBreak/>
        <w:t>должностным лицам, принявшим решение об истребовании деклараций о доходах и имуществе и направившим запрос об истребовании этих деклараций.</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33. Форма декларации о доходах и имуществе и порядок ее заполнения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Порядок заполнения декларации о доходах и имуществе определяется Министерством по налогам и сборам Республики Беларусь.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обязанные в соответствии с настоящей главой представлять декларации о доходах и имуществе, имеют право 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виновные в нарушении требований настоящей главы, несут ответственность в соответствии с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w:t>
      </w:r>
      <w:r w:rsidRPr="003745A0">
        <w:rPr>
          <w:rFonts w:ascii="Times New Roman" w:eastAsia="Times New Roman" w:hAnsi="Times New Roman" w:cs="Times New Roman"/>
          <w:sz w:val="24"/>
          <w:szCs w:val="24"/>
        </w:rPr>
        <w:lastRenderedPageBreak/>
        <w:t>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745A0">
        <w:rPr>
          <w:rFonts w:ascii="Times New Roman" w:eastAsia="Times New Roman" w:hAnsi="Times New Roman" w:cs="Times New Roman"/>
          <w:sz w:val="24"/>
          <w:szCs w:val="24"/>
        </w:rPr>
        <w:t>машино</w:t>
      </w:r>
      <w:proofErr w:type="spellEnd"/>
      <w:r w:rsidRPr="003745A0">
        <w:rPr>
          <w:rFonts w:ascii="Times New Roman" w:eastAsia="Times New Roman" w:hAnsi="Times New Roman" w:cs="Times New Roman"/>
          <w:sz w:val="24"/>
          <w:szCs w:val="24"/>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35. Контроль в сфере декларирования доходов и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Проверка и хранение деклараций о доходах и имуществе, представляемых в соответствии с настоящей главой, осуществляются в порядке, определенном Советом </w:t>
      </w:r>
      <w:r w:rsidRPr="003745A0">
        <w:rPr>
          <w:rFonts w:ascii="Times New Roman" w:eastAsia="Times New Roman" w:hAnsi="Times New Roman" w:cs="Times New Roman"/>
          <w:sz w:val="24"/>
          <w:szCs w:val="24"/>
        </w:rPr>
        <w:lastRenderedPageBreak/>
        <w:t>Министров Республики Беларусь, если иное не установлено Президентом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w:t>
      </w:r>
      <w:r w:rsidRPr="003745A0">
        <w:rPr>
          <w:rFonts w:ascii="Times New Roman" w:eastAsia="Times New Roman" w:hAnsi="Times New Roman" w:cs="Times New Roman"/>
          <w:sz w:val="24"/>
          <w:szCs w:val="24"/>
        </w:rPr>
        <w:lastRenderedPageBreak/>
        <w:t>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3745A0" w:rsidRPr="003745A0" w:rsidRDefault="003745A0" w:rsidP="003745A0">
      <w:pPr>
        <w:spacing w:before="240" w:after="240" w:line="240" w:lineRule="auto"/>
        <w:jc w:val="center"/>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ГЛАВА 5</w:t>
      </w:r>
      <w:r w:rsidRPr="003745A0">
        <w:rPr>
          <w:rFonts w:ascii="Times New Roman" w:eastAsia="Times New Roman" w:hAnsi="Times New Roman" w:cs="Times New Roman"/>
          <w:b/>
          <w:bCs/>
          <w:sz w:val="24"/>
          <w:szCs w:val="24"/>
        </w:rPr>
        <w:br/>
        <w:t>КОРРУПЦИОННЫЕ ПРАВОНАРУШЕНИЯ</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37. Коррупционные правонарушения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Коррупционными правонарушениями являются: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w:t>
      </w:r>
      <w:r w:rsidRPr="003745A0">
        <w:rPr>
          <w:rFonts w:ascii="Times New Roman" w:eastAsia="Times New Roman" w:hAnsi="Times New Roman" w:cs="Times New Roman"/>
          <w:sz w:val="24"/>
          <w:szCs w:val="24"/>
        </w:rPr>
        <w:lastRenderedPageBreak/>
        <w:t>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мелкое хищение имущества путем злоупотребления служебными полномочиями.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38. Уведомление о совершении правонарушения, создающего условия для коррупции, или коррупционного правонарушения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w:t>
      </w:r>
      <w:r w:rsidRPr="003745A0">
        <w:rPr>
          <w:rFonts w:ascii="Times New Roman" w:eastAsia="Times New Roman" w:hAnsi="Times New Roman" w:cs="Times New Roman"/>
          <w:sz w:val="24"/>
          <w:szCs w:val="24"/>
        </w:rPr>
        <w:lastRenderedPageBreak/>
        <w:t>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39. Гарантии физическим лицам, способствующим выявлению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6</w:t>
      </w:r>
      <w:r w:rsidRPr="003745A0">
        <w:rPr>
          <w:rFonts w:ascii="Times New Roman" w:eastAsia="Times New Roman" w:hAnsi="Times New Roman" w:cs="Times New Roman"/>
          <w:b/>
          <w:bCs/>
          <w:caps/>
          <w:sz w:val="24"/>
          <w:szCs w:val="24"/>
        </w:rPr>
        <w:br/>
        <w:t>УСТРАНЕНИЕ ПОСЛЕДСТВИЙ КОРРУПЦИОННЫХ ПРАВОНАРУШЕНИЙ</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40. Изъятие (взыскание) незаконно полученного имущества или стоимости незаконно полученных работ, услуг</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w:t>
      </w:r>
      <w:r w:rsidRPr="003745A0">
        <w:rPr>
          <w:rFonts w:ascii="Times New Roman" w:eastAsia="Times New Roman" w:hAnsi="Times New Roman" w:cs="Times New Roman"/>
          <w:sz w:val="24"/>
          <w:szCs w:val="24"/>
        </w:rPr>
        <w:lastRenderedPageBreak/>
        <w:t>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Руководители государственных органов и иных организаций в пределах своей компетенции обязаны: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принимать установленные настоящим Законом и иными актами законодательства меры, направленные на борьбу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7</w:t>
      </w:r>
      <w:r w:rsidRPr="003745A0">
        <w:rPr>
          <w:rFonts w:ascii="Times New Roman" w:eastAsia="Times New Roman" w:hAnsi="Times New Roman" w:cs="Times New Roman"/>
          <w:b/>
          <w:bCs/>
          <w:caps/>
          <w:sz w:val="24"/>
          <w:szCs w:val="24"/>
        </w:rPr>
        <w:br/>
        <w:t>КОНТРОЛЬ И НАДЗОР ЗА ДЕЯТЕЛЬНОСТЬЮ ПО БОРЬБЕ С КОРРУПЦИЕЙ</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44. Государственный контроль за деятельностью специальных подразделений по борьбе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45. Надзор за исполнением законодательства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46. Общественный контроль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участие в деятельности созданных в государственных органах и организациях комиссий по противодействию коррупции;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иные формы такого участия, предусмотренные законодательными актами.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w:t>
      </w:r>
      <w:r w:rsidRPr="003745A0">
        <w:rPr>
          <w:rFonts w:ascii="Times New Roman" w:eastAsia="Times New Roman" w:hAnsi="Times New Roman" w:cs="Times New Roman"/>
          <w:sz w:val="24"/>
          <w:szCs w:val="24"/>
        </w:rPr>
        <w:lastRenderedPageBreak/>
        <w:t>предусмотренными частью второй настоящей статьи, может осуществляться в следующих формах:</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участие в проведении социологических опросов по вопросам противодействия коррупции.</w:t>
      </w:r>
    </w:p>
    <w:p w:rsidR="003745A0" w:rsidRPr="003745A0" w:rsidRDefault="003745A0" w:rsidP="003745A0">
      <w:pPr>
        <w:spacing w:before="240" w:after="240" w:line="240" w:lineRule="auto"/>
        <w:jc w:val="center"/>
        <w:rPr>
          <w:rFonts w:ascii="Times New Roman" w:eastAsia="Times New Roman" w:hAnsi="Times New Roman" w:cs="Times New Roman"/>
          <w:b/>
          <w:bCs/>
          <w:caps/>
          <w:sz w:val="24"/>
          <w:szCs w:val="24"/>
        </w:rPr>
      </w:pPr>
      <w:r w:rsidRPr="003745A0">
        <w:rPr>
          <w:rFonts w:ascii="Times New Roman" w:eastAsia="Times New Roman" w:hAnsi="Times New Roman" w:cs="Times New Roman"/>
          <w:b/>
          <w:bCs/>
          <w:caps/>
          <w:sz w:val="24"/>
          <w:szCs w:val="24"/>
        </w:rPr>
        <w:t>ГЛАВА 8</w:t>
      </w:r>
      <w:r w:rsidRPr="003745A0">
        <w:rPr>
          <w:rFonts w:ascii="Times New Roman" w:eastAsia="Times New Roman" w:hAnsi="Times New Roman" w:cs="Times New Roman"/>
          <w:b/>
          <w:bCs/>
          <w:caps/>
          <w:sz w:val="24"/>
          <w:szCs w:val="24"/>
        </w:rPr>
        <w:br/>
        <w:t>ЗАКЛЮЧИТЕЛЬНЫЕ ПОЛОЖЕНИЯ</w:t>
      </w:r>
    </w:p>
    <w:p w:rsidR="003745A0" w:rsidRPr="003745A0" w:rsidRDefault="003745A0" w:rsidP="003745A0">
      <w:pPr>
        <w:spacing w:before="240" w:after="30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47. Внесение дополнений и изменений в некоторые законы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3745A0">
        <w:rPr>
          <w:rFonts w:ascii="Times New Roman" w:eastAsia="Times New Roman" w:hAnsi="Times New Roman" w:cs="Times New Roman"/>
          <w:sz w:val="24"/>
          <w:szCs w:val="24"/>
        </w:rPr>
        <w:t>Ведамасцi</w:t>
      </w:r>
      <w:proofErr w:type="spellEnd"/>
      <w:r w:rsidRPr="003745A0">
        <w:rPr>
          <w:rFonts w:ascii="Times New Roman" w:eastAsia="Times New Roman" w:hAnsi="Times New Roman" w:cs="Times New Roman"/>
          <w:sz w:val="24"/>
          <w:szCs w:val="24"/>
        </w:rPr>
        <w:t xml:space="preserve"> </w:t>
      </w:r>
      <w:proofErr w:type="spellStart"/>
      <w:r w:rsidRPr="003745A0">
        <w:rPr>
          <w:rFonts w:ascii="Times New Roman" w:eastAsia="Times New Roman" w:hAnsi="Times New Roman" w:cs="Times New Roman"/>
          <w:sz w:val="24"/>
          <w:szCs w:val="24"/>
        </w:rPr>
        <w:t>Вярхоўнага</w:t>
      </w:r>
      <w:proofErr w:type="spellEnd"/>
      <w:r w:rsidRPr="003745A0">
        <w:rPr>
          <w:rFonts w:ascii="Times New Roman" w:eastAsia="Times New Roman" w:hAnsi="Times New Roman" w:cs="Times New Roman"/>
          <w:sz w:val="24"/>
          <w:szCs w:val="24"/>
        </w:rPr>
        <w:t xml:space="preserve"> </w:t>
      </w:r>
      <w:proofErr w:type="spellStart"/>
      <w:r w:rsidRPr="003745A0">
        <w:rPr>
          <w:rFonts w:ascii="Times New Roman" w:eastAsia="Times New Roman" w:hAnsi="Times New Roman" w:cs="Times New Roman"/>
          <w:sz w:val="24"/>
          <w:szCs w:val="24"/>
        </w:rPr>
        <w:t>Савета</w:t>
      </w:r>
      <w:proofErr w:type="spellEnd"/>
      <w:r w:rsidRPr="003745A0">
        <w:rPr>
          <w:rFonts w:ascii="Times New Roman" w:eastAsia="Times New Roman" w:hAnsi="Times New Roman" w:cs="Times New Roman"/>
          <w:sz w:val="24"/>
          <w:szCs w:val="24"/>
        </w:rPr>
        <w:t xml:space="preserve"> </w:t>
      </w:r>
      <w:proofErr w:type="spellStart"/>
      <w:r w:rsidRPr="003745A0">
        <w:rPr>
          <w:rFonts w:ascii="Times New Roman" w:eastAsia="Times New Roman" w:hAnsi="Times New Roman" w:cs="Times New Roman"/>
          <w:sz w:val="24"/>
          <w:szCs w:val="24"/>
        </w:rPr>
        <w:t>Рэспублiкi</w:t>
      </w:r>
      <w:proofErr w:type="spellEnd"/>
      <w:r w:rsidRPr="003745A0">
        <w:rPr>
          <w:rFonts w:ascii="Times New Roman" w:eastAsia="Times New Roman" w:hAnsi="Times New Roman" w:cs="Times New Roman"/>
          <w:sz w:val="24"/>
          <w:szCs w:val="24"/>
        </w:rPr>
        <w:t xml:space="preserve">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после части третьей дополнить статью частью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часть четвертую считать частью пятой.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2. Пункт 2 статьи 236 Гражданского кодекса Республики Беларусь от 7 декабря 1998 года (</w:t>
      </w:r>
      <w:proofErr w:type="spellStart"/>
      <w:r w:rsidRPr="003745A0">
        <w:rPr>
          <w:rFonts w:ascii="Times New Roman" w:eastAsia="Times New Roman" w:hAnsi="Times New Roman" w:cs="Times New Roman"/>
          <w:sz w:val="24"/>
          <w:szCs w:val="24"/>
        </w:rPr>
        <w:t>Ведамасцi</w:t>
      </w:r>
      <w:proofErr w:type="spellEnd"/>
      <w:r w:rsidRPr="003745A0">
        <w:rPr>
          <w:rFonts w:ascii="Times New Roman" w:eastAsia="Times New Roman" w:hAnsi="Times New Roman" w:cs="Times New Roman"/>
          <w:sz w:val="24"/>
          <w:szCs w:val="24"/>
        </w:rPr>
        <w:t xml:space="preserve"> </w:t>
      </w:r>
      <w:proofErr w:type="spellStart"/>
      <w:r w:rsidRPr="003745A0">
        <w:rPr>
          <w:rFonts w:ascii="Times New Roman" w:eastAsia="Times New Roman" w:hAnsi="Times New Roman" w:cs="Times New Roman"/>
          <w:sz w:val="24"/>
          <w:szCs w:val="24"/>
        </w:rPr>
        <w:t>Нацыянальнага</w:t>
      </w:r>
      <w:proofErr w:type="spellEnd"/>
      <w:r w:rsidRPr="003745A0">
        <w:rPr>
          <w:rFonts w:ascii="Times New Roman" w:eastAsia="Times New Roman" w:hAnsi="Times New Roman" w:cs="Times New Roman"/>
          <w:sz w:val="24"/>
          <w:szCs w:val="24"/>
        </w:rPr>
        <w:t xml:space="preserve"> сходу </w:t>
      </w:r>
      <w:proofErr w:type="spellStart"/>
      <w:r w:rsidRPr="003745A0">
        <w:rPr>
          <w:rFonts w:ascii="Times New Roman" w:eastAsia="Times New Roman" w:hAnsi="Times New Roman" w:cs="Times New Roman"/>
          <w:sz w:val="24"/>
          <w:szCs w:val="24"/>
        </w:rPr>
        <w:t>Рэспублiкi</w:t>
      </w:r>
      <w:proofErr w:type="spellEnd"/>
      <w:r w:rsidRPr="003745A0">
        <w:rPr>
          <w:rFonts w:ascii="Times New Roman" w:eastAsia="Times New Roman" w:hAnsi="Times New Roman" w:cs="Times New Roman"/>
          <w:sz w:val="24"/>
          <w:szCs w:val="24"/>
        </w:rPr>
        <w:t xml:space="preserve"> Беларусь, 1999 г., № 7-9, ст. 101) дополнить подпунктом 10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«10) безвозмездное изъятие имущества в случаях, предусмотренных законодательными актами в сфере борьбы с коррупцией.».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части 5 статьи 4:</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пункт 7 после слов «государственной безопасности,» дополнить словами «пограничной службы,»;</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дополнить часть пунктом 8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абзаце первом статьи 429 слово «доверенное» заменить словом «иное».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29 дополнить частью 4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252 дополнить частью 4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часть 3 статьи 303 изложить в следующей редакции: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статье 27:</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название статьи дополнить словами «или свойственников»;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часть первую изложить в следующей редакции: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xml:space="preserve">«Запрещается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w:t>
      </w:r>
      <w:r w:rsidRPr="003745A0">
        <w:rPr>
          <w:rFonts w:ascii="Times New Roman" w:eastAsia="Times New Roman" w:hAnsi="Times New Roman" w:cs="Times New Roman"/>
          <w:sz w:val="24"/>
          <w:szCs w:val="24"/>
        </w:rPr>
        <w:lastRenderedPageBreak/>
        <w:t>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статье 47:</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из пункта 5 слова «либо нарушения» исключить;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дополнить статью пунктом 5</w:t>
      </w:r>
      <w:r w:rsidRPr="003745A0">
        <w:rPr>
          <w:rFonts w:ascii="Times New Roman" w:eastAsia="Times New Roman" w:hAnsi="Times New Roman" w:cs="Times New Roman"/>
          <w:sz w:val="24"/>
          <w:szCs w:val="24"/>
          <w:vertAlign w:val="superscript"/>
        </w:rPr>
        <w:t>1</w:t>
      </w:r>
      <w:r w:rsidRPr="003745A0">
        <w:rPr>
          <w:rFonts w:ascii="Times New Roman" w:eastAsia="Times New Roman" w:hAnsi="Times New Roman" w:cs="Times New Roman"/>
          <w:sz w:val="24"/>
          <w:szCs w:val="24"/>
        </w:rPr>
        <w:t xml:space="preserve">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«5</w:t>
      </w:r>
      <w:r w:rsidRPr="003745A0">
        <w:rPr>
          <w:rFonts w:ascii="Times New Roman" w:eastAsia="Times New Roman" w:hAnsi="Times New Roman" w:cs="Times New Roman"/>
          <w:sz w:val="24"/>
          <w:szCs w:val="24"/>
          <w:vertAlign w:val="superscript"/>
        </w:rPr>
        <w:t>1</w:t>
      </w:r>
      <w:r w:rsidRPr="003745A0">
        <w:rPr>
          <w:rFonts w:ascii="Times New Roman" w:eastAsia="Times New Roman" w:hAnsi="Times New Roman" w:cs="Times New Roman"/>
          <w:sz w:val="24"/>
          <w:szCs w:val="24"/>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пункте 3 части первой статьи 198 слова «пункт 1» заменить словами «пункты 1 и 5</w:t>
      </w:r>
      <w:r w:rsidRPr="003745A0">
        <w:rPr>
          <w:rFonts w:ascii="Times New Roman" w:eastAsia="Times New Roman" w:hAnsi="Times New Roman" w:cs="Times New Roman"/>
          <w:sz w:val="24"/>
          <w:szCs w:val="24"/>
          <w:vertAlign w:val="superscript"/>
        </w:rPr>
        <w:t>1</w:t>
      </w:r>
      <w:r w:rsidRPr="003745A0">
        <w:rPr>
          <w:rFonts w:ascii="Times New Roman" w:eastAsia="Times New Roman" w:hAnsi="Times New Roman" w:cs="Times New Roman"/>
          <w:sz w:val="24"/>
          <w:szCs w:val="24"/>
        </w:rPr>
        <w:t>».</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статье 11.16:</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часть 4 изложить в следующей редакции: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влекут предупреждение или наложение штрафа в размере до пятидесяти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дополнить статью частью 5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влекут наложение штрафа в размере от пятидесяти до ста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23.9 изложить в следующей редакции:</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23.9. Нарушение порядка декларирования доходов и имущества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влекут наложение штрафа в размере от пяти до пятидесяти базовых величин.</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w:t>
      </w:r>
    </w:p>
    <w:p w:rsidR="003745A0" w:rsidRPr="003745A0" w:rsidRDefault="003745A0" w:rsidP="003745A0">
      <w:pPr>
        <w:spacing w:after="0" w:line="240" w:lineRule="auto"/>
        <w:ind w:firstLine="709"/>
        <w:jc w:val="both"/>
        <w:rPr>
          <w:rFonts w:ascii="Times New Roman" w:eastAsia="Times New Roman" w:hAnsi="Times New Roman" w:cs="Times New Roman"/>
          <w:sz w:val="20"/>
          <w:szCs w:val="20"/>
        </w:rPr>
      </w:pPr>
      <w:r w:rsidRPr="003745A0">
        <w:rPr>
          <w:rFonts w:ascii="Times New Roman" w:eastAsia="Times New Roman" w:hAnsi="Times New Roman" w:cs="Times New Roman"/>
          <w:sz w:val="20"/>
          <w:szCs w:val="20"/>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3745A0" w:rsidRPr="003745A0" w:rsidRDefault="003745A0" w:rsidP="003745A0">
      <w:pPr>
        <w:spacing w:after="0" w:line="240" w:lineRule="auto"/>
        <w:ind w:firstLine="709"/>
        <w:jc w:val="both"/>
        <w:rPr>
          <w:rFonts w:ascii="Times New Roman" w:eastAsia="Times New Roman" w:hAnsi="Times New Roman" w:cs="Times New Roman"/>
          <w:sz w:val="20"/>
          <w:szCs w:val="20"/>
        </w:rPr>
      </w:pPr>
      <w:r w:rsidRPr="003745A0">
        <w:rPr>
          <w:rFonts w:ascii="Times New Roman" w:eastAsia="Times New Roman" w:hAnsi="Times New Roman" w:cs="Times New Roman"/>
          <w:sz w:val="20"/>
          <w:szCs w:val="20"/>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3745A0" w:rsidRPr="003745A0" w:rsidRDefault="003745A0" w:rsidP="003745A0">
      <w:pPr>
        <w:spacing w:after="0" w:line="240" w:lineRule="auto"/>
        <w:ind w:firstLine="709"/>
        <w:jc w:val="both"/>
        <w:rPr>
          <w:rFonts w:ascii="Times New Roman" w:eastAsia="Times New Roman" w:hAnsi="Times New Roman" w:cs="Times New Roman"/>
          <w:sz w:val="20"/>
          <w:szCs w:val="20"/>
        </w:rPr>
      </w:pPr>
      <w:r w:rsidRPr="003745A0">
        <w:rPr>
          <w:rFonts w:ascii="Times New Roman" w:eastAsia="Times New Roman" w:hAnsi="Times New Roman" w:cs="Times New Roman"/>
          <w:sz w:val="20"/>
          <w:szCs w:val="20"/>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3745A0" w:rsidRPr="003745A0" w:rsidRDefault="003745A0" w:rsidP="003745A0">
      <w:pPr>
        <w:spacing w:after="0" w:line="240" w:lineRule="auto"/>
        <w:ind w:firstLine="709"/>
        <w:jc w:val="both"/>
        <w:rPr>
          <w:rFonts w:ascii="Times New Roman" w:eastAsia="Times New Roman" w:hAnsi="Times New Roman" w:cs="Times New Roman"/>
          <w:sz w:val="20"/>
          <w:szCs w:val="20"/>
        </w:rPr>
      </w:pPr>
      <w:r w:rsidRPr="003745A0">
        <w:rPr>
          <w:rFonts w:ascii="Times New Roman" w:eastAsia="Times New Roman" w:hAnsi="Times New Roman" w:cs="Times New Roman"/>
          <w:sz w:val="20"/>
          <w:szCs w:val="20"/>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3745A0" w:rsidRPr="003745A0" w:rsidRDefault="003745A0" w:rsidP="003745A0">
      <w:pPr>
        <w:spacing w:after="0" w:line="240" w:lineRule="auto"/>
        <w:ind w:firstLine="709"/>
        <w:jc w:val="both"/>
        <w:rPr>
          <w:rFonts w:ascii="Times New Roman" w:eastAsia="Times New Roman" w:hAnsi="Times New Roman" w:cs="Times New Roman"/>
          <w:sz w:val="20"/>
          <w:szCs w:val="20"/>
        </w:rPr>
      </w:pPr>
      <w:r w:rsidRPr="003745A0">
        <w:rPr>
          <w:rFonts w:ascii="Times New Roman" w:eastAsia="Times New Roman" w:hAnsi="Times New Roman" w:cs="Times New Roman"/>
          <w:sz w:val="20"/>
          <w:szCs w:val="2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745A0">
        <w:rPr>
          <w:rFonts w:ascii="Times New Roman" w:eastAsia="Times New Roman" w:hAnsi="Times New Roman" w:cs="Times New Roman"/>
          <w:sz w:val="20"/>
          <w:szCs w:val="20"/>
        </w:rPr>
        <w:t>машино</w:t>
      </w:r>
      <w:proofErr w:type="spellEnd"/>
      <w:r w:rsidRPr="003745A0">
        <w:rPr>
          <w:rFonts w:ascii="Times New Roman" w:eastAsia="Times New Roman" w:hAnsi="Times New Roman" w:cs="Times New Roman"/>
          <w:sz w:val="20"/>
          <w:szCs w:val="20"/>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3745A0" w:rsidRPr="003745A0" w:rsidRDefault="003745A0" w:rsidP="003745A0">
      <w:pPr>
        <w:spacing w:after="0" w:line="240" w:lineRule="auto"/>
        <w:ind w:firstLine="709"/>
        <w:jc w:val="both"/>
        <w:rPr>
          <w:rFonts w:ascii="Times New Roman" w:eastAsia="Times New Roman" w:hAnsi="Times New Roman" w:cs="Times New Roman"/>
          <w:sz w:val="20"/>
          <w:szCs w:val="20"/>
        </w:rPr>
      </w:pPr>
      <w:r w:rsidRPr="003745A0">
        <w:rPr>
          <w:rFonts w:ascii="Times New Roman" w:eastAsia="Times New Roman" w:hAnsi="Times New Roman" w:cs="Times New Roman"/>
          <w:sz w:val="20"/>
          <w:szCs w:val="2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w:t>
      </w:r>
      <w:r>
        <w:rPr>
          <w:rFonts w:ascii="Times New Roman" w:eastAsia="Times New Roman" w:hAnsi="Times New Roman" w:cs="Times New Roman"/>
          <w:sz w:val="20"/>
          <w:szCs w:val="20"/>
        </w:rPr>
        <w:t>олее чем на 10 процентов</w:t>
      </w:r>
      <w:r w:rsidRPr="003745A0">
        <w:rPr>
          <w:rFonts w:ascii="Times New Roman" w:eastAsia="Times New Roman" w:hAnsi="Times New Roman" w:cs="Times New Roman"/>
          <w:sz w:val="20"/>
          <w:szCs w:val="20"/>
        </w:rPr>
        <w:t>».</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7. 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из абзаца первого пункта 2 статьи 16 слова «в соответствии с частью первой пункта 2, пунктом 3 статьи 23 настоящего Закона» исключить;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пункте 1 статьи 22:</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подпункт 1.5 изложить в следующей редакции:</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подпункт 1.6 исключить;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23 исключить;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пункт 1 статьи 33 дополнить подпунктом 1.10</w:t>
      </w:r>
      <w:r w:rsidRPr="003745A0">
        <w:rPr>
          <w:rFonts w:ascii="Times New Roman" w:eastAsia="Times New Roman" w:hAnsi="Times New Roman" w:cs="Times New Roman"/>
          <w:sz w:val="24"/>
          <w:szCs w:val="24"/>
          <w:vertAlign w:val="superscript"/>
        </w:rPr>
        <w:t>2</w:t>
      </w:r>
      <w:r w:rsidRPr="003745A0">
        <w:rPr>
          <w:rFonts w:ascii="Times New Roman" w:eastAsia="Times New Roman" w:hAnsi="Times New Roman" w:cs="Times New Roman"/>
          <w:sz w:val="24"/>
          <w:szCs w:val="24"/>
        </w:rPr>
        <w:t xml:space="preserve">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«1.10</w:t>
      </w:r>
      <w:r w:rsidRPr="003745A0">
        <w:rPr>
          <w:rFonts w:ascii="Times New Roman" w:eastAsia="Times New Roman" w:hAnsi="Times New Roman" w:cs="Times New Roman"/>
          <w:sz w:val="24"/>
          <w:szCs w:val="24"/>
          <w:vertAlign w:val="superscript"/>
        </w:rPr>
        <w:t>2</w:t>
      </w:r>
      <w:r w:rsidRPr="003745A0">
        <w:rPr>
          <w:rFonts w:ascii="Times New Roman" w:eastAsia="Times New Roman" w:hAnsi="Times New Roman" w:cs="Times New Roman"/>
          <w:sz w:val="24"/>
          <w:szCs w:val="24"/>
        </w:rP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пункте 1 статьи 40:</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из подпункта 1.9 слова «, совершения проступка, несовместимого с нахождением на государственной службе» исключить;</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дополнить пункт подпунктом 1.9</w:t>
      </w:r>
      <w:r w:rsidRPr="003745A0">
        <w:rPr>
          <w:rFonts w:ascii="Times New Roman" w:eastAsia="Times New Roman" w:hAnsi="Times New Roman" w:cs="Times New Roman"/>
          <w:sz w:val="24"/>
          <w:szCs w:val="24"/>
          <w:vertAlign w:val="superscript"/>
        </w:rPr>
        <w:t>1</w:t>
      </w:r>
      <w:r w:rsidRPr="003745A0">
        <w:rPr>
          <w:rFonts w:ascii="Times New Roman" w:eastAsia="Times New Roman" w:hAnsi="Times New Roman" w:cs="Times New Roman"/>
          <w:sz w:val="24"/>
          <w:szCs w:val="24"/>
        </w:rPr>
        <w:t xml:space="preserve">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«1.9</w:t>
      </w:r>
      <w:r w:rsidRPr="003745A0">
        <w:rPr>
          <w:rFonts w:ascii="Times New Roman" w:eastAsia="Times New Roman" w:hAnsi="Times New Roman" w:cs="Times New Roman"/>
          <w:sz w:val="24"/>
          <w:szCs w:val="24"/>
          <w:vertAlign w:val="superscript"/>
        </w:rPr>
        <w:t>1</w:t>
      </w:r>
      <w:r w:rsidRPr="003745A0">
        <w:rPr>
          <w:rFonts w:ascii="Times New Roman" w:eastAsia="Times New Roman" w:hAnsi="Times New Roman" w:cs="Times New Roman"/>
          <w:sz w:val="24"/>
          <w:szCs w:val="24"/>
        </w:rPr>
        <w:t>. совершения проступка, несовместимого с нахождением на государственной службе;»;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54 дополнить пунктом 8 следующего содержания: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8. 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 03.07.2014, 2/2163; 17.01.2015, 2/2239; 22.01.2015, 2/2240, 2/2241) следующие изменения:</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части 1 статьи 3.2 слова «частью 4» заменить словами «частями 4 и 5»;</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части 2 статьи 3.15 слова «и 4» заменить словами «, 4 и 5»;</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в абзацах втором и третьем пункта 2 и пункте 64 части 1 статьи 3.30 слова «части 4» заменить словами «частям 4 и 5».</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48. Признание утратившими силу некоторых законов и отдельных положений законов</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Признать утратившими силу:</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Закон Республики Беларусь от 20 июля 2006 года «О борьбе с коррупцией» (Национальный реестр правовых актов Республики Беларусь, 2006 г., № 122, 2/1262);</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49. Меры по реализации положений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Совету Министров Республики Беларусь в шестимесячный срок:</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привести решения Правительства Республики Беларусь в соответствие с настоящим Законом;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принять иные меры, необходимые для реализации положений настоящего Закона.</w:t>
      </w:r>
    </w:p>
    <w:p w:rsidR="003745A0" w:rsidRPr="003745A0" w:rsidRDefault="003745A0" w:rsidP="003745A0">
      <w:pPr>
        <w:spacing w:before="240" w:after="240" w:line="240" w:lineRule="auto"/>
        <w:ind w:left="1922" w:hanging="1355"/>
        <w:rPr>
          <w:rFonts w:ascii="Times New Roman" w:eastAsia="Times New Roman" w:hAnsi="Times New Roman" w:cs="Times New Roman"/>
          <w:b/>
          <w:bCs/>
          <w:sz w:val="24"/>
          <w:szCs w:val="24"/>
        </w:rPr>
      </w:pPr>
      <w:r w:rsidRPr="003745A0">
        <w:rPr>
          <w:rFonts w:ascii="Times New Roman" w:eastAsia="Times New Roman" w:hAnsi="Times New Roman" w:cs="Times New Roman"/>
          <w:b/>
          <w:bCs/>
          <w:sz w:val="24"/>
          <w:szCs w:val="24"/>
        </w:rPr>
        <w:t>Статья 50. Вступление в силу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Настоящий Закон вступает в силу в следующем порядке:</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статьи 1–48 – через шесть месяцев после официального опубликования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иные положения – после официального опубликования настоящего Закона.</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w:t>
      </w:r>
    </w:p>
    <w:tbl>
      <w:tblPr>
        <w:tblStyle w:val="tablencpi"/>
        <w:tblW w:w="5000" w:type="pct"/>
        <w:tblLook w:val="04A0" w:firstRow="1" w:lastRow="0" w:firstColumn="1" w:lastColumn="0" w:noHBand="0" w:noVBand="1"/>
      </w:tblPr>
      <w:tblGrid>
        <w:gridCol w:w="4821"/>
        <w:gridCol w:w="4829"/>
      </w:tblGrid>
      <w:tr w:rsidR="003745A0" w:rsidRPr="003745A0" w:rsidTr="003745A0">
        <w:tc>
          <w:tcPr>
            <w:tcW w:w="2498" w:type="pct"/>
            <w:tcMar>
              <w:top w:w="0" w:type="dxa"/>
              <w:left w:w="6" w:type="dxa"/>
              <w:bottom w:w="0" w:type="dxa"/>
              <w:right w:w="6" w:type="dxa"/>
            </w:tcMar>
            <w:vAlign w:val="bottom"/>
            <w:hideMark/>
          </w:tcPr>
          <w:p w:rsidR="003745A0" w:rsidRPr="003745A0" w:rsidRDefault="003745A0" w:rsidP="003745A0">
            <w:pPr>
              <w:rPr>
                <w:sz w:val="24"/>
                <w:szCs w:val="24"/>
              </w:rPr>
            </w:pPr>
            <w:r w:rsidRPr="003745A0">
              <w:rPr>
                <w:b/>
                <w:bCs/>
              </w:rPr>
              <w:t>Президент Республики Беларусь</w:t>
            </w:r>
          </w:p>
        </w:tc>
        <w:tc>
          <w:tcPr>
            <w:tcW w:w="2502" w:type="pct"/>
            <w:tcMar>
              <w:top w:w="0" w:type="dxa"/>
              <w:left w:w="6" w:type="dxa"/>
              <w:bottom w:w="0" w:type="dxa"/>
              <w:right w:w="6" w:type="dxa"/>
            </w:tcMar>
            <w:vAlign w:val="bottom"/>
            <w:hideMark/>
          </w:tcPr>
          <w:p w:rsidR="003745A0" w:rsidRPr="003745A0" w:rsidRDefault="003745A0" w:rsidP="003745A0">
            <w:pPr>
              <w:jc w:val="right"/>
              <w:rPr>
                <w:sz w:val="24"/>
                <w:szCs w:val="24"/>
              </w:rPr>
            </w:pPr>
            <w:r w:rsidRPr="003745A0">
              <w:rPr>
                <w:b/>
                <w:bCs/>
              </w:rPr>
              <w:t>А.Лукашенко</w:t>
            </w:r>
          </w:p>
        </w:tc>
      </w:tr>
    </w:tbl>
    <w:p w:rsidR="003745A0" w:rsidRPr="003745A0" w:rsidRDefault="003745A0" w:rsidP="003745A0">
      <w:pPr>
        <w:spacing w:after="0" w:line="240" w:lineRule="auto"/>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 </w:t>
      </w:r>
    </w:p>
    <w:p w:rsidR="003745A0" w:rsidRPr="003745A0" w:rsidRDefault="003745A0" w:rsidP="003745A0">
      <w:pPr>
        <w:spacing w:after="0" w:line="240" w:lineRule="auto"/>
        <w:ind w:firstLine="567"/>
        <w:jc w:val="both"/>
        <w:rPr>
          <w:rFonts w:ascii="Times New Roman" w:eastAsia="Times New Roman" w:hAnsi="Times New Roman" w:cs="Times New Roman"/>
          <w:sz w:val="24"/>
          <w:szCs w:val="24"/>
        </w:rPr>
      </w:pPr>
      <w:r w:rsidRPr="003745A0">
        <w:rPr>
          <w:rFonts w:ascii="Times New Roman" w:eastAsia="Times New Roman" w:hAnsi="Times New Roman" w:cs="Times New Roman"/>
          <w:sz w:val="24"/>
          <w:szCs w:val="24"/>
        </w:rPr>
        <w:t>(Закон Республики Беларусь от 15 июля 2015 года "О борьбе с коррупцией")</w:t>
      </w:r>
    </w:p>
    <w:p w:rsidR="003745A0" w:rsidRPr="004C6F4C" w:rsidRDefault="003745A0" w:rsidP="003745A0">
      <w:pPr>
        <w:rPr>
          <w:rFonts w:ascii="Times New Roman" w:hAnsi="Times New Roman" w:cs="Times New Roman"/>
          <w:sz w:val="30"/>
          <w:szCs w:val="30"/>
        </w:rPr>
      </w:pPr>
    </w:p>
    <w:sectPr w:rsidR="003745A0" w:rsidRPr="004C6F4C" w:rsidSect="00AD53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C6F4C"/>
    <w:rsid w:val="001348C1"/>
    <w:rsid w:val="0026581C"/>
    <w:rsid w:val="003745A0"/>
    <w:rsid w:val="004C6F4C"/>
    <w:rsid w:val="00AD53A3"/>
    <w:rsid w:val="00CD7D62"/>
    <w:rsid w:val="00CF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C5687-B35C-4E25-8346-904DDC5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45A0"/>
    <w:rPr>
      <w:color w:val="0000FF"/>
      <w:u w:val="single"/>
    </w:rPr>
  </w:style>
  <w:style w:type="paragraph" w:customStyle="1" w:styleId="article">
    <w:name w:val="article"/>
    <w:basedOn w:val="a"/>
    <w:rsid w:val="003745A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rsid w:val="003745A0"/>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3745A0"/>
    <w:pPr>
      <w:spacing w:before="240" w:after="240" w:line="240" w:lineRule="auto"/>
      <w:jc w:val="center"/>
    </w:pPr>
    <w:rPr>
      <w:rFonts w:ascii="Times New Roman" w:eastAsia="Times New Roman" w:hAnsi="Times New Roman" w:cs="Times New Roman"/>
      <w:b/>
      <w:bCs/>
      <w:caps/>
      <w:sz w:val="24"/>
      <w:szCs w:val="24"/>
    </w:rPr>
  </w:style>
  <w:style w:type="paragraph" w:customStyle="1" w:styleId="point">
    <w:name w:val="point"/>
    <w:basedOn w:val="a"/>
    <w:rsid w:val="003745A0"/>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3745A0"/>
    <w:pPr>
      <w:spacing w:after="0" w:line="240" w:lineRule="auto"/>
      <w:ind w:firstLine="567"/>
      <w:jc w:val="both"/>
    </w:pPr>
    <w:rPr>
      <w:rFonts w:ascii="Times New Roman" w:eastAsia="Times New Roman" w:hAnsi="Times New Roman" w:cs="Times New Roman"/>
      <w:sz w:val="24"/>
      <w:szCs w:val="24"/>
    </w:rPr>
  </w:style>
  <w:style w:type="paragraph" w:customStyle="1" w:styleId="comment">
    <w:name w:val="comment"/>
    <w:basedOn w:val="a"/>
    <w:rsid w:val="003745A0"/>
    <w:pPr>
      <w:spacing w:after="0" w:line="240" w:lineRule="auto"/>
      <w:ind w:firstLine="709"/>
      <w:jc w:val="both"/>
    </w:pPr>
    <w:rPr>
      <w:rFonts w:ascii="Times New Roman" w:eastAsia="Times New Roman" w:hAnsi="Times New Roman" w:cs="Times New Roman"/>
      <w:sz w:val="20"/>
      <w:szCs w:val="20"/>
    </w:rPr>
  </w:style>
  <w:style w:type="paragraph" w:customStyle="1" w:styleId="prinodobren">
    <w:name w:val="prinodobren"/>
    <w:basedOn w:val="a"/>
    <w:rsid w:val="003745A0"/>
    <w:pPr>
      <w:spacing w:before="240" w:after="240" w:line="240" w:lineRule="auto"/>
    </w:pPr>
    <w:rPr>
      <w:rFonts w:ascii="Times New Roman" w:eastAsia="Times New Roman" w:hAnsi="Times New Roman" w:cs="Times New Roman"/>
      <w:i/>
      <w:iCs/>
      <w:sz w:val="24"/>
      <w:szCs w:val="24"/>
    </w:rPr>
  </w:style>
  <w:style w:type="paragraph" w:customStyle="1" w:styleId="nonumheader">
    <w:name w:val="nonumheader"/>
    <w:basedOn w:val="a"/>
    <w:rsid w:val="003745A0"/>
    <w:pPr>
      <w:spacing w:before="240" w:after="240" w:line="240" w:lineRule="auto"/>
      <w:jc w:val="center"/>
    </w:pPr>
    <w:rPr>
      <w:rFonts w:ascii="Times New Roman" w:eastAsia="Times New Roman" w:hAnsi="Times New Roman" w:cs="Times New Roman"/>
      <w:b/>
      <w:bCs/>
      <w:sz w:val="24"/>
      <w:szCs w:val="24"/>
    </w:rPr>
  </w:style>
  <w:style w:type="paragraph" w:customStyle="1" w:styleId="newncpi">
    <w:name w:val="newncpi"/>
    <w:basedOn w:val="a"/>
    <w:rsid w:val="003745A0"/>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3745A0"/>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rsid w:val="003745A0"/>
    <w:rPr>
      <w:rFonts w:ascii="Times New Roman" w:hAnsi="Times New Roman" w:cs="Times New Roman" w:hint="default"/>
      <w:caps/>
    </w:rPr>
  </w:style>
  <w:style w:type="character" w:customStyle="1" w:styleId="datepr">
    <w:name w:val="datepr"/>
    <w:basedOn w:val="a0"/>
    <w:rsid w:val="003745A0"/>
    <w:rPr>
      <w:rFonts w:ascii="Times New Roman" w:hAnsi="Times New Roman" w:cs="Times New Roman" w:hint="default"/>
    </w:rPr>
  </w:style>
  <w:style w:type="character" w:customStyle="1" w:styleId="number">
    <w:name w:val="number"/>
    <w:basedOn w:val="a0"/>
    <w:rsid w:val="003745A0"/>
    <w:rPr>
      <w:rFonts w:ascii="Times New Roman" w:hAnsi="Times New Roman" w:cs="Times New Roman" w:hint="default"/>
    </w:rPr>
  </w:style>
  <w:style w:type="character" w:customStyle="1" w:styleId="rednoun">
    <w:name w:val="rednoun"/>
    <w:basedOn w:val="a0"/>
    <w:rsid w:val="003745A0"/>
  </w:style>
  <w:style w:type="character" w:customStyle="1" w:styleId="post">
    <w:name w:val="post"/>
    <w:basedOn w:val="a0"/>
    <w:rsid w:val="003745A0"/>
    <w:rPr>
      <w:rFonts w:ascii="Times New Roman" w:hAnsi="Times New Roman" w:cs="Times New Roman" w:hint="default"/>
      <w:b/>
      <w:bCs/>
      <w:sz w:val="22"/>
      <w:szCs w:val="22"/>
    </w:rPr>
  </w:style>
  <w:style w:type="character" w:customStyle="1" w:styleId="pers">
    <w:name w:val="pers"/>
    <w:basedOn w:val="a0"/>
    <w:rsid w:val="003745A0"/>
    <w:rPr>
      <w:rFonts w:ascii="Times New Roman" w:hAnsi="Times New Roman" w:cs="Times New Roman" w:hint="default"/>
      <w:b/>
      <w:bCs/>
      <w:sz w:val="22"/>
      <w:szCs w:val="22"/>
    </w:rPr>
  </w:style>
  <w:style w:type="table" w:customStyle="1" w:styleId="tablencpi">
    <w:name w:val="tablencpi"/>
    <w:basedOn w:val="a1"/>
    <w:rsid w:val="003745A0"/>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1830">
      <w:bodyDiv w:val="1"/>
      <w:marLeft w:val="0"/>
      <w:marRight w:val="0"/>
      <w:marTop w:val="0"/>
      <w:marBottom w:val="0"/>
      <w:divBdr>
        <w:top w:val="none" w:sz="0" w:space="0" w:color="auto"/>
        <w:left w:val="none" w:sz="0" w:space="0" w:color="auto"/>
        <w:bottom w:val="none" w:sz="0" w:space="0" w:color="auto"/>
        <w:right w:val="none" w:sz="0" w:space="0" w:color="auto"/>
      </w:divBdr>
      <w:divsChild>
        <w:div w:id="159404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18068</Words>
  <Characters>102993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Женя</cp:lastModifiedBy>
  <cp:revision>8</cp:revision>
  <dcterms:created xsi:type="dcterms:W3CDTF">2016-04-06T07:29:00Z</dcterms:created>
  <dcterms:modified xsi:type="dcterms:W3CDTF">2016-04-28T15:29:00Z</dcterms:modified>
</cp:coreProperties>
</file>